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23" w:rsidRPr="00BB68A0" w:rsidRDefault="000055F9" w:rsidP="009A6020">
      <w:pPr>
        <w:jc w:val="center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6767830</wp:posOffset>
            </wp:positionH>
            <wp:positionV relativeFrom="paragraph">
              <wp:posOffset>-747395</wp:posOffset>
            </wp:positionV>
            <wp:extent cx="2828925" cy="2057400"/>
            <wp:effectExtent l="19050" t="0" r="9525" b="0"/>
            <wp:wrapNone/>
            <wp:docPr id="2" name="Obraz 2" descr="https://i1.wp.com/panimonia.pl/wp-content/uploads/2016/10/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panimonia.pl/wp-content/uploads/2016/10/zi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011"/>
                    <a:stretch/>
                  </pic:blipFill>
                  <pic:spPr bwMode="auto">
                    <a:xfrm>
                      <a:off x="0" y="0"/>
                      <a:ext cx="28289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-804545</wp:posOffset>
            </wp:positionV>
            <wp:extent cx="2876550" cy="2019300"/>
            <wp:effectExtent l="19050" t="0" r="0" b="0"/>
            <wp:wrapNone/>
            <wp:docPr id="1" name="Obraz 1" descr="https://i2.wp.com/panimonia.pl/wp-content/uploads/2016/10/jesień.jpg?fit=945%2C662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panimonia.pl/wp-content/uploads/2016/10/jesień.jpg?fit=945%2C662&amp;ssl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0123" w:rsidRPr="00BB68A0" w:rsidRDefault="007B2003" w:rsidP="009A6020">
      <w:pPr>
        <w:jc w:val="center"/>
        <w:rPr>
          <w:rFonts w:ascii="Times New Roman" w:hAnsi="Times New Roman" w:cs="Times New Roman"/>
          <w:color w:val="222A35" w:themeColor="text2" w:themeShade="80"/>
          <w:sz w:val="56"/>
          <w:szCs w:val="56"/>
        </w:rPr>
      </w:pPr>
      <w:r w:rsidRPr="00BB68A0">
        <w:rPr>
          <w:rFonts w:ascii="Times New Roman" w:hAnsi="Times New Roman" w:cs="Times New Roman"/>
          <w:color w:val="222A35" w:themeColor="text2" w:themeShade="80"/>
          <w:sz w:val="56"/>
          <w:szCs w:val="56"/>
        </w:rPr>
        <w:t xml:space="preserve">Rodzinny Konkurs Plastyczny </w:t>
      </w:r>
    </w:p>
    <w:p w:rsidR="00994CC0" w:rsidRPr="00BB68A0" w:rsidRDefault="009A6020" w:rsidP="002D0123">
      <w:pPr>
        <w:jc w:val="center"/>
        <w:rPr>
          <w:rFonts w:ascii="Times New Roman" w:hAnsi="Times New Roman" w:cs="Times New Roman"/>
          <w:color w:val="222A35" w:themeColor="text2" w:themeShade="80"/>
          <w:sz w:val="56"/>
          <w:szCs w:val="56"/>
        </w:rPr>
      </w:pPr>
      <w:r w:rsidRPr="00BB68A0">
        <w:rPr>
          <w:rFonts w:ascii="Times New Roman" w:hAnsi="Times New Roman" w:cs="Times New Roman"/>
          <w:color w:val="222A35" w:themeColor="text2" w:themeShade="80"/>
          <w:sz w:val="56"/>
          <w:szCs w:val="56"/>
        </w:rPr>
        <w:t>pt.:</w:t>
      </w:r>
      <w:r w:rsidR="00400EBB" w:rsidRPr="00BB68A0">
        <w:rPr>
          <w:rFonts w:ascii="Times New Roman" w:hAnsi="Times New Roman" w:cs="Times New Roman"/>
          <w:color w:val="222A35" w:themeColor="text2" w:themeShade="80"/>
          <w:sz w:val="56"/>
          <w:szCs w:val="56"/>
        </w:rPr>
        <w:t>„</w:t>
      </w:r>
      <w:r w:rsidR="00400EBB" w:rsidRPr="008947DC">
        <w:rPr>
          <w:rFonts w:ascii="Times New Roman" w:hAnsi="Times New Roman" w:cs="Times New Roman"/>
          <w:b/>
          <w:i/>
          <w:color w:val="C45911" w:themeColor="accent2" w:themeShade="BF"/>
          <w:sz w:val="56"/>
          <w:szCs w:val="56"/>
        </w:rPr>
        <w:t>Cztery pory roku</w:t>
      </w:r>
      <w:r w:rsidR="00400EBB" w:rsidRPr="00BB68A0">
        <w:rPr>
          <w:rFonts w:ascii="Times New Roman" w:hAnsi="Times New Roman" w:cs="Times New Roman"/>
          <w:color w:val="222A35" w:themeColor="text2" w:themeShade="80"/>
          <w:sz w:val="56"/>
          <w:szCs w:val="56"/>
        </w:rPr>
        <w:t>”</w:t>
      </w:r>
    </w:p>
    <w:p w:rsidR="00400EBB" w:rsidRPr="00BB68A0" w:rsidRDefault="00400EBB" w:rsidP="009A6020">
      <w:pPr>
        <w:jc w:val="center"/>
        <w:rPr>
          <w:rFonts w:ascii="Times New Roman" w:hAnsi="Times New Roman" w:cs="Times New Roman"/>
          <w:color w:val="222A35" w:themeColor="text2" w:themeShade="80"/>
          <w:sz w:val="44"/>
          <w:szCs w:val="44"/>
        </w:rPr>
      </w:pPr>
      <w:r w:rsidRPr="00BB68A0">
        <w:rPr>
          <w:rFonts w:ascii="Times New Roman" w:hAnsi="Times New Roman" w:cs="Times New Roman"/>
          <w:color w:val="222A35" w:themeColor="text2" w:themeShade="80"/>
          <w:sz w:val="44"/>
          <w:szCs w:val="44"/>
        </w:rPr>
        <w:t>Sesja jesienno – zimowa</w:t>
      </w:r>
    </w:p>
    <w:p w:rsidR="009A6020" w:rsidRPr="00BB68A0" w:rsidRDefault="009A6020" w:rsidP="009A6020">
      <w:pPr>
        <w:jc w:val="center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</w:p>
    <w:p w:rsidR="00400EBB" w:rsidRPr="00BB68A0" w:rsidRDefault="00400EBB" w:rsidP="00400EBB">
      <w:pPr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  <w:u w:val="single"/>
        </w:rPr>
      </w:pPr>
      <w:r w:rsidRPr="00BB68A0">
        <w:rPr>
          <w:rFonts w:ascii="Times New Roman" w:hAnsi="Times New Roman" w:cs="Times New Roman"/>
          <w:color w:val="222A35" w:themeColor="text2" w:themeShade="80"/>
          <w:sz w:val="32"/>
          <w:szCs w:val="32"/>
          <w:u w:val="single"/>
        </w:rPr>
        <w:t>Regulamin konkursu:</w:t>
      </w:r>
    </w:p>
    <w:p w:rsidR="00400EBB" w:rsidRPr="00BB68A0" w:rsidRDefault="00400EBB" w:rsidP="00400E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Celem konkursu jest ukazanie piękna przyrody przez pryzmat zmieniających się pór roku</w:t>
      </w:r>
      <w:r w:rsidR="00D54044"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;</w:t>
      </w:r>
    </w:p>
    <w:p w:rsidR="007E77D1" w:rsidRPr="00BB68A0" w:rsidRDefault="007E77D1" w:rsidP="00400E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Wzbogacenie wiedzy i zainteresowanie dzieci zmianami zachodzącymi w przyrodzie</w:t>
      </w:r>
      <w:r w:rsidR="001D3354"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w okresie jesienno - zimowym</w:t>
      </w:r>
      <w:r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;</w:t>
      </w:r>
    </w:p>
    <w:p w:rsidR="007E77D1" w:rsidRPr="00BB68A0" w:rsidRDefault="007E77D1" w:rsidP="00400E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Wyrażanie za pomocą działań plastycznych własnych obserwacji i wiedzy o świecie przyrodniczym;</w:t>
      </w:r>
    </w:p>
    <w:p w:rsidR="007E77D1" w:rsidRPr="00BB68A0" w:rsidRDefault="007E77D1" w:rsidP="007E77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Rozwijanie i kreowanie u dzieci wyobraźni, pomysłowości oraz zdolności manualnych;</w:t>
      </w:r>
    </w:p>
    <w:p w:rsidR="00400EBB" w:rsidRPr="00BB68A0" w:rsidRDefault="00D54044" w:rsidP="007E77D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Zachęcanie dzieci i rodziców do wspólnego spędzania czasu;</w:t>
      </w:r>
    </w:p>
    <w:p w:rsidR="00D54044" w:rsidRPr="00BB68A0" w:rsidRDefault="00D54044" w:rsidP="00400E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BB68A0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Konkurs przeznaczony jest dl</w:t>
      </w:r>
      <w:r w:rsidR="008947DC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a dzieci i rodziców z</w:t>
      </w:r>
      <w:r w:rsidRPr="00BB68A0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Przedszkola</w:t>
      </w:r>
      <w:r w:rsidR="008947DC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Miejskiego Integracyjnego nr 8 </w:t>
      </w:r>
      <w:r w:rsidR="002D0123" w:rsidRPr="00BB68A0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br/>
      </w:r>
      <w:r w:rsidR="008947DC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w Bytomiu</w:t>
      </w:r>
      <w:r w:rsidRPr="00BB68A0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;</w:t>
      </w:r>
      <w:r w:rsidR="000055F9" w:rsidRPr="000055F9"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u w:val="single"/>
          <w:lang w:eastAsia="pl-PL"/>
        </w:rPr>
        <w:t xml:space="preserve"> </w:t>
      </w:r>
    </w:p>
    <w:p w:rsidR="00D54044" w:rsidRPr="00BB68A0" w:rsidRDefault="00D54044" w:rsidP="002D0123">
      <w:pPr>
        <w:pStyle w:val="Akapitzlist"/>
        <w:ind w:firstLine="350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O</w:t>
      </w:r>
      <w:r w:rsidR="008947DC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soby koordynujące konkurs: Monika Kocot, Eliza Maciejewska.</w:t>
      </w:r>
    </w:p>
    <w:p w:rsidR="00D54044" w:rsidRPr="00BB68A0" w:rsidRDefault="00D54044" w:rsidP="00D540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BB68A0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Termin składania prac</w:t>
      </w:r>
      <w:r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: </w:t>
      </w:r>
      <w:r w:rsidR="003B4247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01.11.2021 r. – 15.11.2021</w:t>
      </w:r>
      <w:r w:rsidR="001B479C" w:rsidRPr="00BB68A0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r.</w:t>
      </w:r>
    </w:p>
    <w:p w:rsidR="002D0123" w:rsidRPr="00BB68A0" w:rsidRDefault="002D0123" w:rsidP="002D0123">
      <w:pPr>
        <w:pStyle w:val="Akapitzlist"/>
        <w:jc w:val="both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p w:rsidR="002D0123" w:rsidRPr="00BB68A0" w:rsidRDefault="002D0123" w:rsidP="002D0123">
      <w:pPr>
        <w:pStyle w:val="Akapitzlist"/>
        <w:jc w:val="both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bookmarkStart w:id="0" w:name="_GoBack"/>
      <w:bookmarkEnd w:id="0"/>
    </w:p>
    <w:p w:rsidR="002D0123" w:rsidRPr="00BB68A0" w:rsidRDefault="002D0123" w:rsidP="002D0123">
      <w:pPr>
        <w:pStyle w:val="Akapitzlist"/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</w:p>
    <w:p w:rsidR="00D54044" w:rsidRPr="00BB68A0" w:rsidRDefault="00D54044" w:rsidP="00D540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  <w:u w:val="single"/>
        </w:rPr>
      </w:pPr>
      <w:r w:rsidRPr="00BB68A0">
        <w:rPr>
          <w:rFonts w:ascii="Times New Roman" w:hAnsi="Times New Roman" w:cs="Times New Roman"/>
          <w:color w:val="222A35" w:themeColor="text2" w:themeShade="80"/>
          <w:sz w:val="32"/>
          <w:szCs w:val="32"/>
          <w:u w:val="single"/>
        </w:rPr>
        <w:t>Warunki uczestnictwa w konkursie:</w:t>
      </w:r>
    </w:p>
    <w:p w:rsidR="00D54044" w:rsidRPr="00BB68A0" w:rsidRDefault="00D54044" w:rsidP="00D540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Technika wykonania prac – dowolna (wyklejanka, rysunek, kolaż, wydzieranka, itd.)</w:t>
      </w:r>
      <w:r w:rsidR="007B2003"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– możliwość łączenia różnych technik i materiałów</w:t>
      </w:r>
      <w:r w:rsidR="002D0123"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,</w:t>
      </w:r>
    </w:p>
    <w:p w:rsidR="00D54044" w:rsidRPr="00BB68A0" w:rsidRDefault="00D54044" w:rsidP="00D540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Forma pracy płaska</w:t>
      </w:r>
      <w:r w:rsidR="003227C9"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,</w:t>
      </w:r>
    </w:p>
    <w:p w:rsidR="00D54044" w:rsidRPr="00BB68A0" w:rsidRDefault="00D54044" w:rsidP="00D540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Format prac plastycznych: A4 lub A3</w:t>
      </w:r>
      <w:r w:rsidR="003227C9"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,</w:t>
      </w:r>
    </w:p>
    <w:p w:rsidR="003227C9" w:rsidRPr="00BB68A0" w:rsidRDefault="003227C9" w:rsidP="00D540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Każdy z uczestników składa maksymalnie jedną pracę,</w:t>
      </w:r>
    </w:p>
    <w:p w:rsidR="00D54044" w:rsidRPr="00BB68A0" w:rsidRDefault="003227C9" w:rsidP="00D540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Każda praca powinna zawierać metryczkę z imieniem i nazwiskiem autora oraz nazwę grupy, </w:t>
      </w:r>
      <w:r w:rsidR="002D0123"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br/>
      </w:r>
      <w:r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do której uczęszcza,</w:t>
      </w:r>
    </w:p>
    <w:p w:rsidR="003227C9" w:rsidRPr="00BB68A0" w:rsidRDefault="001D3354" w:rsidP="00D540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Pracę s</w:t>
      </w:r>
      <w:r w:rsidR="00CB7062"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kładamy u wychowawców grupy, z której jest autor,</w:t>
      </w:r>
    </w:p>
    <w:p w:rsidR="003227C9" w:rsidRPr="00BB68A0" w:rsidRDefault="003227C9" w:rsidP="00D540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Zgłaszając pracę do konkursu uczestnik wyraża zgodę na przetwarzanie danych potrzebnych do organizacji konkursu oraz publikację pracy na stronie internetowej placówki,</w:t>
      </w:r>
      <w:r w:rsidR="000055F9" w:rsidRPr="000055F9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</w:t>
      </w:r>
    </w:p>
    <w:p w:rsidR="007B2003" w:rsidRPr="00BB68A0" w:rsidRDefault="007B2003" w:rsidP="00D5404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Prace konkursowe będą oceniane pod względem pomysłowości, różnorodności wykorzystan</w:t>
      </w:r>
      <w:r w:rsidR="00725201"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ych materiałów</w:t>
      </w:r>
      <w:r w:rsidR="001D3354"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, walorów estetycznych</w:t>
      </w:r>
      <w:r w:rsidR="00725201"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oraz zgodności</w:t>
      </w:r>
      <w:r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z tematyką konkursu, </w:t>
      </w:r>
    </w:p>
    <w:p w:rsidR="007E77D1" w:rsidRPr="0082662C" w:rsidRDefault="007E77D1" w:rsidP="007E77D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Ogłoszenie wyników nastąpi: </w:t>
      </w:r>
      <w:r w:rsidR="003B4247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26.11.2021 </w:t>
      </w:r>
      <w:r w:rsidR="001B479C" w:rsidRPr="0082662C"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r.</w:t>
      </w:r>
    </w:p>
    <w:p w:rsidR="0008171C" w:rsidRPr="006F3882" w:rsidRDefault="007E77D1" w:rsidP="006F38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Prace konkursowe zostaną wyeksponowane</w:t>
      </w:r>
      <w:r w:rsidR="00F01C44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na wystawie w holu przedszkola oraz na stronie internetowej.</w:t>
      </w:r>
    </w:p>
    <w:p w:rsidR="003227C9" w:rsidRPr="00BB68A0" w:rsidRDefault="003227C9" w:rsidP="00FE4142">
      <w:pPr>
        <w:ind w:left="1080"/>
        <w:rPr>
          <w:rFonts w:ascii="Times New Roman" w:hAnsi="Times New Roman" w:cs="Times New Roman"/>
          <w:color w:val="222A35" w:themeColor="text2" w:themeShade="80"/>
          <w:sz w:val="32"/>
          <w:szCs w:val="32"/>
        </w:rPr>
      </w:pPr>
      <w:r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Wszystkie prace zostaną nagrodzone dyplomem, </w:t>
      </w:r>
      <w:r w:rsidR="004C6FBB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a zwycięzcy otrzymają </w:t>
      </w:r>
      <w:r w:rsidR="00FE4142" w:rsidRPr="00BB68A0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>nagrody.</w:t>
      </w:r>
    </w:p>
    <w:p w:rsidR="00400EBB" w:rsidRPr="006F3882" w:rsidRDefault="006430B9" w:rsidP="006F3882">
      <w:pPr>
        <w:jc w:val="both"/>
        <w:rPr>
          <w:rFonts w:ascii="Times New Roman" w:hAnsi="Times New Roman" w:cs="Times New Roman"/>
          <w:b/>
          <w:color w:val="222A35" w:themeColor="text2" w:themeShade="80"/>
          <w:sz w:val="52"/>
          <w:szCs w:val="52"/>
        </w:rPr>
      </w:pPr>
      <w:r>
        <w:rPr>
          <w:rFonts w:ascii="Times New Roman" w:hAnsi="Times New Roman" w:cs="Times New Roman"/>
          <w:noProof/>
          <w:color w:val="222A35" w:themeColor="text2" w:themeShade="80"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461010</wp:posOffset>
            </wp:positionV>
            <wp:extent cx="1924050" cy="1285875"/>
            <wp:effectExtent l="19050" t="0" r="0" b="0"/>
            <wp:wrapNone/>
            <wp:docPr id="3" name="Obraz 2" descr="leaves-2854358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-2854358_19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882">
        <w:rPr>
          <w:rFonts w:ascii="Times New Roman" w:hAnsi="Times New Roman" w:cs="Times New Roman"/>
          <w:b/>
          <w:color w:val="222A35" w:themeColor="text2" w:themeShade="80"/>
          <w:sz w:val="52"/>
          <w:szCs w:val="52"/>
        </w:rPr>
        <w:t xml:space="preserve">                               </w:t>
      </w:r>
      <w:r w:rsidR="003227C9" w:rsidRPr="00BB68A0">
        <w:rPr>
          <w:rFonts w:ascii="Times New Roman" w:hAnsi="Times New Roman" w:cs="Times New Roman"/>
          <w:b/>
          <w:color w:val="222A35" w:themeColor="text2" w:themeShade="80"/>
          <w:sz w:val="52"/>
          <w:szCs w:val="52"/>
        </w:rPr>
        <w:t>Zapraszamy do udziału!</w:t>
      </w:r>
      <w:r w:rsidR="000055F9" w:rsidRPr="000055F9">
        <w:rPr>
          <w:rFonts w:ascii="Times New Roman" w:hAnsi="Times New Roman" w:cs="Times New Roman"/>
          <w:color w:val="222A35" w:themeColor="text2" w:themeShade="80"/>
          <w:sz w:val="32"/>
          <w:szCs w:val="32"/>
        </w:rPr>
        <w:t xml:space="preserve"> </w:t>
      </w:r>
    </w:p>
    <w:sectPr w:rsidR="00400EBB" w:rsidRPr="006F3882" w:rsidSect="002D01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55A8B"/>
    <w:multiLevelType w:val="hybridMultilevel"/>
    <w:tmpl w:val="891EAB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BA5560"/>
    <w:multiLevelType w:val="hybridMultilevel"/>
    <w:tmpl w:val="84C8832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0EBB"/>
    <w:rsid w:val="000055F9"/>
    <w:rsid w:val="0008171C"/>
    <w:rsid w:val="00092314"/>
    <w:rsid w:val="001B479C"/>
    <w:rsid w:val="001D1AA5"/>
    <w:rsid w:val="001D3354"/>
    <w:rsid w:val="002B2708"/>
    <w:rsid w:val="002D0123"/>
    <w:rsid w:val="003227C9"/>
    <w:rsid w:val="003303DA"/>
    <w:rsid w:val="003411E5"/>
    <w:rsid w:val="00360FDF"/>
    <w:rsid w:val="003B4247"/>
    <w:rsid w:val="00400EBB"/>
    <w:rsid w:val="00446BEA"/>
    <w:rsid w:val="004C6FBB"/>
    <w:rsid w:val="005000A2"/>
    <w:rsid w:val="006430B9"/>
    <w:rsid w:val="006F3882"/>
    <w:rsid w:val="00725201"/>
    <w:rsid w:val="007B2003"/>
    <w:rsid w:val="007E77D1"/>
    <w:rsid w:val="0082662C"/>
    <w:rsid w:val="008947DC"/>
    <w:rsid w:val="008D56DE"/>
    <w:rsid w:val="0097715B"/>
    <w:rsid w:val="00994CC0"/>
    <w:rsid w:val="009A6020"/>
    <w:rsid w:val="00BB68A0"/>
    <w:rsid w:val="00BF7E82"/>
    <w:rsid w:val="00CB7062"/>
    <w:rsid w:val="00D0675A"/>
    <w:rsid w:val="00D54044"/>
    <w:rsid w:val="00DE0F6C"/>
    <w:rsid w:val="00F01C44"/>
    <w:rsid w:val="00FE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0E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8797E-892B-41A9-AF63-DAD6BDB9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Ulewińska</dc:creator>
  <cp:lastModifiedBy>ed121</cp:lastModifiedBy>
  <cp:revision>2</cp:revision>
  <cp:lastPrinted>2018-11-22T19:40:00Z</cp:lastPrinted>
  <dcterms:created xsi:type="dcterms:W3CDTF">2021-10-03T16:46:00Z</dcterms:created>
  <dcterms:modified xsi:type="dcterms:W3CDTF">2021-10-03T16:46:00Z</dcterms:modified>
</cp:coreProperties>
</file>